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34E" w:rsidRPr="00786FDD" w:rsidRDefault="000B534E" w:rsidP="00A4724D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  <w:r w:rsidRPr="00786FDD">
        <w:rPr>
          <w:rFonts w:ascii="Arial" w:hAnsi="Arial" w:cs="Arial"/>
          <w:b/>
          <w:sz w:val="28"/>
          <w:szCs w:val="28"/>
        </w:rPr>
        <w:t>Oznámení o vyhlášení výběrového řízení na</w:t>
      </w:r>
      <w:r w:rsidR="00A3767F" w:rsidRPr="00786FDD">
        <w:rPr>
          <w:rFonts w:ascii="Arial" w:hAnsi="Arial" w:cs="Arial"/>
          <w:b/>
          <w:sz w:val="28"/>
          <w:szCs w:val="28"/>
        </w:rPr>
        <w:t xml:space="preserve"> </w:t>
      </w:r>
      <w:r w:rsidRPr="00786FDD">
        <w:rPr>
          <w:rFonts w:ascii="Arial" w:hAnsi="Arial" w:cs="Arial"/>
          <w:b/>
          <w:sz w:val="28"/>
          <w:szCs w:val="28"/>
        </w:rPr>
        <w:t xml:space="preserve">služební místo </w:t>
      </w:r>
      <w:r w:rsidR="00A3767F" w:rsidRPr="00786FDD">
        <w:rPr>
          <w:rFonts w:ascii="Arial" w:hAnsi="Arial" w:cs="Arial"/>
          <w:b/>
          <w:sz w:val="28"/>
          <w:szCs w:val="28"/>
        </w:rPr>
        <w:br w:type="textWrapping" w:clear="all"/>
      </w:r>
      <w:r w:rsidR="00504B22" w:rsidRPr="00786FDD">
        <w:rPr>
          <w:rFonts w:ascii="Arial" w:hAnsi="Arial" w:cs="Arial"/>
          <w:b/>
          <w:sz w:val="28"/>
          <w:szCs w:val="28"/>
        </w:rPr>
        <w:t>č</w:t>
      </w:r>
      <w:r w:rsidR="00A3767F" w:rsidRPr="00786FDD">
        <w:rPr>
          <w:rFonts w:ascii="Arial" w:hAnsi="Arial" w:cs="Arial"/>
          <w:b/>
          <w:sz w:val="28"/>
          <w:szCs w:val="28"/>
        </w:rPr>
        <w:t>. 70</w:t>
      </w:r>
      <w:r w:rsidR="003728D4">
        <w:rPr>
          <w:rFonts w:ascii="Arial" w:hAnsi="Arial" w:cs="Arial"/>
          <w:b/>
          <w:sz w:val="28"/>
          <w:szCs w:val="28"/>
        </w:rPr>
        <w:t>126</w:t>
      </w:r>
      <w:r w:rsidR="00A3767F" w:rsidRPr="00786FDD">
        <w:rPr>
          <w:rFonts w:ascii="Arial" w:hAnsi="Arial" w:cs="Arial"/>
          <w:b/>
          <w:sz w:val="28"/>
          <w:szCs w:val="28"/>
        </w:rPr>
        <w:t xml:space="preserve">0 </w:t>
      </w:r>
      <w:r w:rsidR="00504B22" w:rsidRPr="00786FDD">
        <w:rPr>
          <w:rFonts w:ascii="Arial" w:hAnsi="Arial" w:cs="Arial"/>
          <w:b/>
          <w:sz w:val="28"/>
          <w:szCs w:val="28"/>
        </w:rPr>
        <w:t>-</w:t>
      </w:r>
      <w:r w:rsidR="00A3767F" w:rsidRPr="00786FDD">
        <w:rPr>
          <w:rFonts w:ascii="Arial" w:hAnsi="Arial" w:cs="Arial"/>
          <w:b/>
          <w:sz w:val="28"/>
          <w:szCs w:val="28"/>
        </w:rPr>
        <w:t xml:space="preserve"> </w:t>
      </w:r>
      <w:r w:rsidR="00955003" w:rsidRPr="00786FDD">
        <w:rPr>
          <w:rFonts w:ascii="Arial" w:hAnsi="Arial" w:cs="Arial"/>
          <w:b/>
          <w:sz w:val="28"/>
          <w:szCs w:val="28"/>
        </w:rPr>
        <w:t>v</w:t>
      </w:r>
      <w:r w:rsidR="00015A4C" w:rsidRPr="00786FDD">
        <w:rPr>
          <w:rFonts w:ascii="Arial" w:hAnsi="Arial" w:cs="Arial"/>
          <w:b/>
          <w:sz w:val="28"/>
          <w:szCs w:val="28"/>
        </w:rPr>
        <w:t xml:space="preserve">rchní </w:t>
      </w:r>
      <w:r w:rsidR="00CA1D26" w:rsidRPr="00786FDD">
        <w:rPr>
          <w:rFonts w:ascii="Arial" w:hAnsi="Arial" w:cs="Arial"/>
          <w:b/>
          <w:sz w:val="28"/>
          <w:szCs w:val="28"/>
        </w:rPr>
        <w:t>rada v Oddělení</w:t>
      </w:r>
      <w:r w:rsidR="005C4731" w:rsidRPr="00786FDD">
        <w:rPr>
          <w:rFonts w:ascii="Arial" w:hAnsi="Arial" w:cs="Arial"/>
          <w:b/>
          <w:sz w:val="28"/>
          <w:szCs w:val="28"/>
        </w:rPr>
        <w:t xml:space="preserve"> </w:t>
      </w:r>
      <w:r w:rsidR="0013013F">
        <w:rPr>
          <w:rFonts w:ascii="Arial" w:hAnsi="Arial" w:cs="Arial"/>
          <w:b/>
          <w:sz w:val="28"/>
          <w:szCs w:val="28"/>
        </w:rPr>
        <w:t>daně z přidané hodnoty I</w:t>
      </w:r>
    </w:p>
    <w:p w:rsidR="00A3767F" w:rsidRPr="00786FDD" w:rsidRDefault="00A3767F" w:rsidP="000030B8">
      <w:pPr>
        <w:spacing w:after="0" w:line="360" w:lineRule="auto"/>
        <w:ind w:left="6372"/>
        <w:jc w:val="both"/>
        <w:rPr>
          <w:rFonts w:ascii="Arial" w:hAnsi="Arial" w:cs="Arial"/>
          <w:b/>
          <w:i/>
          <w:sz w:val="28"/>
          <w:szCs w:val="28"/>
        </w:rPr>
      </w:pPr>
    </w:p>
    <w:p w:rsidR="00A3767F" w:rsidRDefault="00A3767F" w:rsidP="00A3767F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</w:t>
      </w:r>
      <w:proofErr w:type="gramStart"/>
      <w:r>
        <w:rPr>
          <w:rFonts w:ascii="Arial" w:hAnsi="Arial" w:cs="Arial"/>
        </w:rPr>
        <w:t>Č.j.</w:t>
      </w:r>
      <w:proofErr w:type="gramEnd"/>
      <w:r>
        <w:rPr>
          <w:rFonts w:ascii="Arial" w:hAnsi="Arial" w:cs="Arial"/>
        </w:rPr>
        <w:t xml:space="preserve">: </w:t>
      </w:r>
      <w:r w:rsidR="00BE24B4">
        <w:rPr>
          <w:rFonts w:ascii="Arial" w:hAnsi="Arial" w:cs="Arial"/>
        </w:rPr>
        <w:t>85277</w:t>
      </w:r>
      <w:r>
        <w:rPr>
          <w:rFonts w:ascii="Arial" w:hAnsi="Arial" w:cs="Arial"/>
        </w:rPr>
        <w:t>/15/7100-</w:t>
      </w:r>
      <w:r w:rsidR="00BE24B4">
        <w:rPr>
          <w:rFonts w:ascii="Arial" w:hAnsi="Arial" w:cs="Arial"/>
        </w:rPr>
        <w:t>20050</w:t>
      </w:r>
      <w:r>
        <w:rPr>
          <w:rFonts w:ascii="Arial" w:hAnsi="Arial" w:cs="Arial"/>
        </w:rPr>
        <w:t>-</w:t>
      </w:r>
      <w:r w:rsidR="00BE24B4">
        <w:rPr>
          <w:rFonts w:ascii="Arial" w:hAnsi="Arial" w:cs="Arial"/>
        </w:rPr>
        <w:t>050521</w:t>
      </w:r>
    </w:p>
    <w:p w:rsidR="000B534E" w:rsidRDefault="00C44A6F" w:rsidP="00C44A6F">
      <w:pPr>
        <w:tabs>
          <w:tab w:val="left" w:pos="531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Datum:</w:t>
      </w:r>
      <w:r w:rsidR="00F131EF">
        <w:rPr>
          <w:rFonts w:ascii="Arial" w:hAnsi="Arial" w:cs="Arial"/>
        </w:rPr>
        <w:t xml:space="preserve"> 21. 9. 2015</w:t>
      </w:r>
      <w:bookmarkStart w:id="0" w:name="_GoBack"/>
      <w:bookmarkEnd w:id="0"/>
    </w:p>
    <w:p w:rsidR="00C44A6F" w:rsidRPr="002D3177" w:rsidRDefault="00C44A6F" w:rsidP="00C44A6F">
      <w:pPr>
        <w:tabs>
          <w:tab w:val="left" w:pos="5310"/>
        </w:tabs>
        <w:spacing w:after="0" w:line="240" w:lineRule="auto"/>
        <w:jc w:val="both"/>
        <w:rPr>
          <w:rFonts w:ascii="Arial" w:hAnsi="Arial" w:cs="Arial"/>
        </w:rPr>
      </w:pPr>
    </w:p>
    <w:p w:rsidR="00B70E55" w:rsidRPr="00511B76" w:rsidRDefault="00D51022" w:rsidP="00EE7D2A">
      <w:pPr>
        <w:spacing w:after="0" w:line="240" w:lineRule="auto"/>
        <w:jc w:val="both"/>
        <w:rPr>
          <w:rFonts w:ascii="Arial" w:hAnsi="Arial" w:cs="Arial"/>
        </w:rPr>
      </w:pPr>
      <w:r w:rsidRPr="00511B76">
        <w:rPr>
          <w:rFonts w:ascii="Arial" w:hAnsi="Arial" w:cs="Arial"/>
        </w:rPr>
        <w:t>Generální ředitel</w:t>
      </w:r>
      <w:r w:rsidR="007A6214" w:rsidRPr="00511B76">
        <w:rPr>
          <w:rFonts w:ascii="Arial" w:hAnsi="Arial" w:cs="Arial"/>
        </w:rPr>
        <w:t xml:space="preserve"> </w:t>
      </w:r>
      <w:r w:rsidR="00EE7D2A" w:rsidRPr="00511B76">
        <w:rPr>
          <w:rFonts w:ascii="Arial" w:hAnsi="Arial" w:cs="Arial"/>
        </w:rPr>
        <w:t>Generálního finančního ředitelství,</w:t>
      </w:r>
      <w:r w:rsidR="00DE790F" w:rsidRPr="00511B76">
        <w:rPr>
          <w:rFonts w:ascii="Arial" w:hAnsi="Arial" w:cs="Arial"/>
        </w:rPr>
        <w:t xml:space="preserve"> </w:t>
      </w:r>
      <w:r w:rsidR="000B534E" w:rsidRPr="00511B76">
        <w:rPr>
          <w:rFonts w:ascii="Arial" w:hAnsi="Arial" w:cs="Arial"/>
        </w:rPr>
        <w:t>jako služební orgán příslušný podle § 10 odst. 1 písm. f) zákona</w:t>
      </w:r>
      <w:r w:rsidR="00EE7D2A" w:rsidRPr="00511B76">
        <w:rPr>
          <w:rFonts w:ascii="Arial" w:hAnsi="Arial" w:cs="Arial"/>
        </w:rPr>
        <w:t xml:space="preserve"> </w:t>
      </w:r>
      <w:r w:rsidR="000B534E" w:rsidRPr="00511B76">
        <w:rPr>
          <w:rFonts w:ascii="Arial" w:hAnsi="Arial" w:cs="Arial"/>
        </w:rPr>
        <w:t xml:space="preserve">č. 234/2014 Sb., o státní službě (dále </w:t>
      </w:r>
      <w:r w:rsidR="00CF1F78" w:rsidRPr="00511B76">
        <w:rPr>
          <w:rFonts w:ascii="Arial" w:hAnsi="Arial" w:cs="Arial"/>
        </w:rPr>
        <w:t xml:space="preserve">jen </w:t>
      </w:r>
      <w:r w:rsidR="000B534E" w:rsidRPr="00511B76">
        <w:rPr>
          <w:rFonts w:ascii="Arial" w:hAnsi="Arial" w:cs="Arial"/>
        </w:rPr>
        <w:t xml:space="preserve">„zákon“), vyhlašuje výběrové řízení na služební místo </w:t>
      </w:r>
      <w:r w:rsidR="00A3767F" w:rsidRPr="00511B76">
        <w:rPr>
          <w:rFonts w:ascii="Arial" w:hAnsi="Arial" w:cs="Arial"/>
        </w:rPr>
        <w:t>č. 70</w:t>
      </w:r>
      <w:r w:rsidR="003728D4" w:rsidRPr="00511B76">
        <w:rPr>
          <w:rFonts w:ascii="Arial" w:hAnsi="Arial" w:cs="Arial"/>
        </w:rPr>
        <w:t>1260</w:t>
      </w:r>
      <w:r w:rsidR="0085092E" w:rsidRPr="00511B76">
        <w:rPr>
          <w:rFonts w:ascii="Arial" w:hAnsi="Arial" w:cs="Arial"/>
        </w:rPr>
        <w:t xml:space="preserve"> - </w:t>
      </w:r>
      <w:r w:rsidR="00015A4C" w:rsidRPr="00511B76">
        <w:rPr>
          <w:rFonts w:ascii="Arial" w:hAnsi="Arial" w:cs="Arial"/>
        </w:rPr>
        <w:t>vrchní</w:t>
      </w:r>
      <w:r w:rsidR="003575F7" w:rsidRPr="00511B76">
        <w:rPr>
          <w:rFonts w:ascii="Arial" w:hAnsi="Arial" w:cs="Arial"/>
        </w:rPr>
        <w:t xml:space="preserve"> </w:t>
      </w:r>
      <w:r w:rsidR="00A3767F" w:rsidRPr="00511B76">
        <w:rPr>
          <w:rFonts w:ascii="Arial" w:hAnsi="Arial" w:cs="Arial"/>
        </w:rPr>
        <w:t>rada v Oddělení</w:t>
      </w:r>
      <w:r w:rsidRPr="00511B76">
        <w:rPr>
          <w:rFonts w:ascii="Arial" w:hAnsi="Arial" w:cs="Arial"/>
        </w:rPr>
        <w:t xml:space="preserve"> </w:t>
      </w:r>
      <w:r w:rsidR="0013013F" w:rsidRPr="00511B76">
        <w:rPr>
          <w:rFonts w:ascii="Arial" w:hAnsi="Arial" w:cs="Arial"/>
        </w:rPr>
        <w:t>daně z přidané hodnoty I</w:t>
      </w:r>
      <w:r w:rsidR="000B534E" w:rsidRPr="00511B76">
        <w:rPr>
          <w:rFonts w:ascii="Arial" w:eastAsia="Times New Roman" w:hAnsi="Arial" w:cs="Arial"/>
          <w:lang w:eastAsia="cs-CZ"/>
        </w:rPr>
        <w:t xml:space="preserve"> v oboru </w:t>
      </w:r>
      <w:r w:rsidR="00A3767F" w:rsidRPr="00511B76">
        <w:rPr>
          <w:rFonts w:ascii="Arial" w:eastAsia="Times New Roman" w:hAnsi="Arial" w:cs="Arial"/>
          <w:lang w:eastAsia="cs-CZ"/>
        </w:rPr>
        <w:t xml:space="preserve">služby </w:t>
      </w:r>
      <w:r w:rsidR="00A3767F" w:rsidRPr="00511B76">
        <w:rPr>
          <w:rFonts w:ascii="Arial" w:hAnsi="Arial" w:cs="Arial"/>
        </w:rPr>
        <w:t>2. Daně</w:t>
      </w:r>
      <w:r w:rsidR="00B542CF" w:rsidRPr="00511B76">
        <w:rPr>
          <w:rFonts w:ascii="Arial" w:hAnsi="Arial" w:cs="Arial"/>
        </w:rPr>
        <w:t xml:space="preserve">, poplatky a jiná obdobná peněžitá plnění. </w:t>
      </w:r>
    </w:p>
    <w:p w:rsidR="00B70E55" w:rsidRPr="00511B76" w:rsidRDefault="00B70E55" w:rsidP="00DE790F">
      <w:pPr>
        <w:spacing w:after="0" w:line="240" w:lineRule="auto"/>
        <w:rPr>
          <w:rFonts w:ascii="Arial" w:hAnsi="Arial" w:cs="Arial"/>
        </w:rPr>
      </w:pPr>
    </w:p>
    <w:p w:rsidR="000B534E" w:rsidRPr="00511B76" w:rsidRDefault="000B534E" w:rsidP="00B542CF">
      <w:pPr>
        <w:spacing w:after="0" w:line="240" w:lineRule="auto"/>
        <w:jc w:val="both"/>
        <w:rPr>
          <w:rFonts w:ascii="Arial" w:hAnsi="Arial" w:cs="Arial"/>
        </w:rPr>
      </w:pPr>
      <w:r w:rsidRPr="00511B76">
        <w:rPr>
          <w:rFonts w:ascii="Arial" w:eastAsia="Times New Roman" w:hAnsi="Arial" w:cs="Arial"/>
          <w:lang w:eastAsia="cs-CZ"/>
        </w:rPr>
        <w:t>Místem výkonu služby je</w:t>
      </w:r>
      <w:r w:rsidR="00646226" w:rsidRPr="00511B76">
        <w:rPr>
          <w:rFonts w:ascii="Arial" w:eastAsia="Times New Roman" w:hAnsi="Arial" w:cs="Arial"/>
          <w:lang w:eastAsia="cs-CZ"/>
        </w:rPr>
        <w:t xml:space="preserve"> Praha</w:t>
      </w:r>
      <w:r w:rsidR="00D51022" w:rsidRPr="00511B76">
        <w:rPr>
          <w:rFonts w:ascii="Arial" w:eastAsia="Times New Roman" w:hAnsi="Arial" w:cs="Arial"/>
          <w:lang w:eastAsia="cs-CZ"/>
        </w:rPr>
        <w:t xml:space="preserve">. </w:t>
      </w:r>
    </w:p>
    <w:p w:rsidR="000B534E" w:rsidRPr="00511B76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i/>
          <w:lang w:eastAsia="cs-CZ"/>
        </w:rPr>
      </w:pPr>
    </w:p>
    <w:p w:rsidR="000B534E" w:rsidRPr="00511B76" w:rsidRDefault="000B534E" w:rsidP="000030B8">
      <w:pPr>
        <w:spacing w:after="120" w:line="240" w:lineRule="atLeast"/>
        <w:jc w:val="both"/>
        <w:rPr>
          <w:rFonts w:ascii="Arial" w:eastAsia="Times New Roman" w:hAnsi="Arial" w:cs="Arial"/>
          <w:lang w:eastAsia="cs-CZ"/>
        </w:rPr>
      </w:pPr>
      <w:r w:rsidRPr="00511B76">
        <w:rPr>
          <w:rFonts w:ascii="Arial" w:hAnsi="Arial" w:cs="Arial"/>
        </w:rPr>
        <w:t>Služba na tomto služebním místě bude vykonávána ve služebním poměru na dobu neurčitou.</w:t>
      </w:r>
      <w:r w:rsidRPr="00511B76">
        <w:rPr>
          <w:rFonts w:ascii="Arial" w:hAnsi="Arial" w:cs="Arial"/>
          <w:i/>
        </w:rPr>
        <w:t xml:space="preserve"> </w:t>
      </w:r>
      <w:r w:rsidR="00077435" w:rsidRPr="00511B76">
        <w:rPr>
          <w:rFonts w:ascii="Arial" w:hAnsi="Arial" w:cs="Arial"/>
        </w:rPr>
        <w:t>Předpokládaným dnem nástupu na </w:t>
      </w:r>
      <w:r w:rsidRPr="00511B76">
        <w:rPr>
          <w:rFonts w:ascii="Arial" w:hAnsi="Arial" w:cs="Arial"/>
        </w:rPr>
        <w:t>služební místo je</w:t>
      </w:r>
      <w:r w:rsidR="00A4724D" w:rsidRPr="00511B76">
        <w:rPr>
          <w:rFonts w:ascii="Arial" w:hAnsi="Arial" w:cs="Arial"/>
        </w:rPr>
        <w:t xml:space="preserve"> 1</w:t>
      </w:r>
      <w:r w:rsidR="00511B76" w:rsidRPr="00511B76">
        <w:rPr>
          <w:rFonts w:ascii="Arial" w:hAnsi="Arial" w:cs="Arial"/>
        </w:rPr>
        <w:t>5</w:t>
      </w:r>
      <w:r w:rsidRPr="00511B76">
        <w:rPr>
          <w:rFonts w:ascii="Arial" w:hAnsi="Arial" w:cs="Arial"/>
        </w:rPr>
        <w:t xml:space="preserve">. </w:t>
      </w:r>
      <w:r w:rsidR="0013013F" w:rsidRPr="00511B76">
        <w:rPr>
          <w:rFonts w:ascii="Arial" w:hAnsi="Arial" w:cs="Arial"/>
        </w:rPr>
        <w:t>listopadu</w:t>
      </w:r>
      <w:r w:rsidRPr="00511B76">
        <w:rPr>
          <w:rFonts w:ascii="Arial" w:hAnsi="Arial" w:cs="Arial"/>
        </w:rPr>
        <w:t xml:space="preserve"> 2015.</w:t>
      </w:r>
    </w:p>
    <w:p w:rsidR="000B534E" w:rsidRPr="00511B76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511B76">
        <w:rPr>
          <w:rFonts w:ascii="Arial" w:eastAsia="Times New Roman" w:hAnsi="Arial" w:cs="Arial"/>
          <w:lang w:eastAsia="cs-CZ"/>
        </w:rPr>
        <w:t xml:space="preserve">Služební místo je zařazeno podle Přílohy č. 1 k zákonu do </w:t>
      </w:r>
      <w:r w:rsidR="00D51022" w:rsidRPr="00511B76">
        <w:rPr>
          <w:rFonts w:ascii="Arial" w:eastAsia="Times New Roman" w:hAnsi="Arial" w:cs="Arial"/>
          <w:lang w:eastAsia="cs-CZ"/>
        </w:rPr>
        <w:t>14</w:t>
      </w:r>
      <w:r w:rsidRPr="00511B76">
        <w:rPr>
          <w:rFonts w:ascii="Arial" w:eastAsia="Times New Roman" w:hAnsi="Arial" w:cs="Arial"/>
          <w:i/>
          <w:lang w:eastAsia="cs-CZ"/>
        </w:rPr>
        <w:t>.</w:t>
      </w:r>
      <w:r w:rsidRPr="00511B76">
        <w:rPr>
          <w:rFonts w:ascii="Arial" w:eastAsia="Times New Roman" w:hAnsi="Arial" w:cs="Arial"/>
          <w:lang w:eastAsia="cs-CZ"/>
        </w:rPr>
        <w:t xml:space="preserve"> platové třídy.</w:t>
      </w:r>
    </w:p>
    <w:p w:rsidR="00DF0D48" w:rsidRPr="00511B76" w:rsidRDefault="00DF0D48" w:rsidP="000030B8">
      <w:pPr>
        <w:spacing w:after="0" w:line="240" w:lineRule="atLeast"/>
        <w:jc w:val="both"/>
        <w:rPr>
          <w:rFonts w:ascii="Arial" w:eastAsia="Times New Roman" w:hAnsi="Arial" w:cs="Arial"/>
          <w:bCs/>
          <w:lang w:eastAsia="cs-CZ"/>
        </w:rPr>
      </w:pPr>
    </w:p>
    <w:p w:rsidR="009178E0" w:rsidRPr="00511B76" w:rsidRDefault="009178E0" w:rsidP="000030B8">
      <w:pPr>
        <w:spacing w:after="0" w:line="240" w:lineRule="atLeast"/>
        <w:jc w:val="both"/>
        <w:rPr>
          <w:rFonts w:ascii="Arial" w:eastAsia="Times New Roman" w:hAnsi="Arial" w:cs="Arial"/>
          <w:bCs/>
          <w:i/>
          <w:lang w:eastAsia="cs-CZ"/>
        </w:rPr>
      </w:pPr>
      <w:r w:rsidRPr="00511B76">
        <w:rPr>
          <w:rFonts w:ascii="Arial" w:eastAsia="Times New Roman" w:hAnsi="Arial" w:cs="Arial"/>
          <w:bCs/>
          <w:lang w:eastAsia="cs-CZ"/>
        </w:rPr>
        <w:t>Služba zahrnuje zejména:</w:t>
      </w:r>
      <w:r w:rsidR="00395BF9" w:rsidRPr="00511B76">
        <w:rPr>
          <w:rFonts w:ascii="Arial" w:eastAsia="Times New Roman" w:hAnsi="Arial" w:cs="Arial"/>
          <w:bCs/>
          <w:i/>
          <w:lang w:eastAsia="cs-CZ"/>
        </w:rPr>
        <w:t xml:space="preserve"> </w:t>
      </w:r>
    </w:p>
    <w:p w:rsidR="002F7AAA" w:rsidRPr="00511B76" w:rsidRDefault="002F7AAA" w:rsidP="002F7AAA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5747D6" w:rsidRPr="00511B76" w:rsidRDefault="005747D6" w:rsidP="005747D6">
      <w:pPr>
        <w:numPr>
          <w:ilvl w:val="0"/>
          <w:numId w:val="45"/>
        </w:numPr>
        <w:spacing w:before="120" w:after="0" w:line="240" w:lineRule="atLeast"/>
        <w:jc w:val="both"/>
        <w:rPr>
          <w:rFonts w:ascii="Arial" w:hAnsi="Arial" w:cs="Arial"/>
        </w:rPr>
      </w:pPr>
      <w:r w:rsidRPr="00511B76">
        <w:rPr>
          <w:rFonts w:ascii="Arial" w:hAnsi="Arial" w:cs="Arial"/>
        </w:rPr>
        <w:t xml:space="preserve">Metodicky řídí s celostátní působností výkon správy DPH, tvoří v rámci své působnosti metodické pokyny, pomůcky, sdělení, stanoviska a informační materiály pro zveřejnění v tištěné formě nebo na inter/intranetu. </w:t>
      </w:r>
    </w:p>
    <w:p w:rsidR="005747D6" w:rsidRPr="00511B76" w:rsidRDefault="005747D6" w:rsidP="005747D6">
      <w:pPr>
        <w:numPr>
          <w:ilvl w:val="0"/>
          <w:numId w:val="45"/>
        </w:numPr>
        <w:spacing w:before="120" w:after="0" w:line="240" w:lineRule="atLeast"/>
        <w:jc w:val="both"/>
        <w:rPr>
          <w:rFonts w:ascii="Arial" w:hAnsi="Arial" w:cs="Arial"/>
        </w:rPr>
      </w:pPr>
      <w:r w:rsidRPr="00511B76">
        <w:rPr>
          <w:rFonts w:ascii="Arial" w:hAnsi="Arial" w:cs="Arial"/>
        </w:rPr>
        <w:t xml:space="preserve">Podílí se na tvorbě koncepce výkonu daňové správy a k tomuto účelu provádí analýzy dopadů legislativních změn na inkaso DPH, </w:t>
      </w:r>
    </w:p>
    <w:p w:rsidR="005747D6" w:rsidRPr="00511B76" w:rsidRDefault="005747D6" w:rsidP="005747D6">
      <w:pPr>
        <w:numPr>
          <w:ilvl w:val="0"/>
          <w:numId w:val="45"/>
        </w:numPr>
        <w:spacing w:before="120" w:after="0" w:line="240" w:lineRule="atLeast"/>
        <w:jc w:val="both"/>
        <w:rPr>
          <w:rFonts w:ascii="Arial" w:hAnsi="Arial" w:cs="Arial"/>
        </w:rPr>
      </w:pPr>
      <w:r w:rsidRPr="00511B76">
        <w:rPr>
          <w:rFonts w:ascii="Arial" w:hAnsi="Arial" w:cs="Arial"/>
        </w:rPr>
        <w:t>Analyzuje výkon správy DPH; zpracovává a re</w:t>
      </w:r>
      <w:r w:rsidR="00511B76">
        <w:rPr>
          <w:rFonts w:ascii="Arial" w:hAnsi="Arial" w:cs="Arial"/>
        </w:rPr>
        <w:t>alizuje návrhy věcných řešení a </w:t>
      </w:r>
      <w:r w:rsidRPr="00511B76">
        <w:rPr>
          <w:rFonts w:ascii="Arial" w:hAnsi="Arial" w:cs="Arial"/>
        </w:rPr>
        <w:t xml:space="preserve">systémových opatření pro zvýšení efektivity výkonu finanční správy v oblasti své působnosti. </w:t>
      </w:r>
    </w:p>
    <w:p w:rsidR="005747D6" w:rsidRPr="00511B76" w:rsidRDefault="005747D6" w:rsidP="005747D6">
      <w:pPr>
        <w:numPr>
          <w:ilvl w:val="0"/>
          <w:numId w:val="45"/>
        </w:numPr>
        <w:spacing w:before="120" w:after="0" w:line="240" w:lineRule="atLeast"/>
        <w:jc w:val="both"/>
        <w:rPr>
          <w:rFonts w:ascii="Arial" w:hAnsi="Arial" w:cs="Arial"/>
        </w:rPr>
      </w:pPr>
      <w:r w:rsidRPr="00511B76">
        <w:rPr>
          <w:rFonts w:ascii="Arial" w:hAnsi="Arial" w:cs="Arial"/>
        </w:rPr>
        <w:t xml:space="preserve">Celostátně vyřizuje dotazy ke způsobu aplikace zákona o DPH a souvisejících právních předpisů při výkonu správy DPH. </w:t>
      </w:r>
    </w:p>
    <w:p w:rsidR="004D2AA7" w:rsidRDefault="004D2AA7" w:rsidP="000030B8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42FF4" w:rsidRPr="00511B76" w:rsidRDefault="00942FF4" w:rsidP="000030B8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0030B8" w:rsidRPr="00511B76" w:rsidRDefault="00321CE8" w:rsidP="00077435">
      <w:pPr>
        <w:spacing w:after="0" w:line="240" w:lineRule="atLeast"/>
        <w:jc w:val="both"/>
        <w:rPr>
          <w:rFonts w:ascii="Arial" w:hAnsi="Arial" w:cs="Arial"/>
        </w:rPr>
      </w:pPr>
      <w:r w:rsidRPr="00511B76">
        <w:rPr>
          <w:rFonts w:ascii="Arial" w:hAnsi="Arial" w:cs="Arial"/>
        </w:rPr>
        <w:t xml:space="preserve">Posuzovány budou </w:t>
      </w:r>
      <w:r w:rsidRPr="00511B76">
        <w:rPr>
          <w:rFonts w:ascii="Arial" w:hAnsi="Arial" w:cs="Arial"/>
          <w:b/>
        </w:rPr>
        <w:t xml:space="preserve">žádosti podané ve lhůtě do </w:t>
      </w:r>
      <w:r w:rsidR="005747D6" w:rsidRPr="00511B76">
        <w:rPr>
          <w:rFonts w:ascii="Arial" w:hAnsi="Arial" w:cs="Arial"/>
          <w:b/>
        </w:rPr>
        <w:t>15</w:t>
      </w:r>
      <w:r w:rsidRPr="00511B76">
        <w:rPr>
          <w:rFonts w:ascii="Arial" w:hAnsi="Arial" w:cs="Arial"/>
          <w:b/>
        </w:rPr>
        <w:t>.</w:t>
      </w:r>
      <w:r w:rsidR="00254E05" w:rsidRPr="00511B76">
        <w:rPr>
          <w:rFonts w:ascii="Arial" w:hAnsi="Arial" w:cs="Arial"/>
          <w:b/>
        </w:rPr>
        <w:t xml:space="preserve"> </w:t>
      </w:r>
      <w:r w:rsidR="0013013F" w:rsidRPr="00511B76">
        <w:rPr>
          <w:rFonts w:ascii="Arial" w:hAnsi="Arial" w:cs="Arial"/>
          <w:b/>
        </w:rPr>
        <w:t>října</w:t>
      </w:r>
      <w:r w:rsidR="00A4724D" w:rsidRPr="00511B76">
        <w:rPr>
          <w:rFonts w:ascii="Arial" w:hAnsi="Arial" w:cs="Arial"/>
          <w:b/>
        </w:rPr>
        <w:t xml:space="preserve"> </w:t>
      </w:r>
      <w:r w:rsidRPr="00511B76">
        <w:rPr>
          <w:rFonts w:ascii="Arial" w:hAnsi="Arial" w:cs="Arial"/>
          <w:b/>
        </w:rPr>
        <w:t>2015</w:t>
      </w:r>
      <w:r w:rsidRPr="00511B76">
        <w:rPr>
          <w:rFonts w:ascii="Arial" w:hAnsi="Arial" w:cs="Arial"/>
        </w:rPr>
        <w:t xml:space="preserve">, tj. v této lhůtě zaslané služebnímu orgánu prostřednictvím provozovatele poštovních služeb na adresu služebního úřadu </w:t>
      </w:r>
      <w:r w:rsidR="007A6214" w:rsidRPr="00511B76">
        <w:rPr>
          <w:rFonts w:ascii="Arial" w:hAnsi="Arial" w:cs="Arial"/>
        </w:rPr>
        <w:t xml:space="preserve">Generální finanční ředitelství, Lazarská 15/7, </w:t>
      </w:r>
      <w:r w:rsidR="00A4724D" w:rsidRPr="00511B76">
        <w:rPr>
          <w:rFonts w:ascii="Arial" w:hAnsi="Arial" w:cs="Arial"/>
        </w:rPr>
        <w:t>117 22 Praha</w:t>
      </w:r>
      <w:r w:rsidR="007A6214" w:rsidRPr="00511B76">
        <w:rPr>
          <w:rFonts w:ascii="Arial" w:hAnsi="Arial" w:cs="Arial"/>
        </w:rPr>
        <w:t xml:space="preserve"> 1</w:t>
      </w:r>
      <w:r w:rsidR="007A6214" w:rsidRPr="00511B76">
        <w:rPr>
          <w:rFonts w:ascii="Arial" w:hAnsi="Arial" w:cs="Arial"/>
          <w:i/>
        </w:rPr>
        <w:t xml:space="preserve"> </w:t>
      </w:r>
      <w:r w:rsidRPr="00511B76">
        <w:rPr>
          <w:rFonts w:ascii="Arial" w:hAnsi="Arial" w:cs="Arial"/>
        </w:rPr>
        <w:t>nebo osobně podané na podatelnu služebního úřadu na výše uvedené adrese. Žádost lze podat rovněž v</w:t>
      </w:r>
      <w:r w:rsidR="0085092E" w:rsidRPr="00511B76">
        <w:rPr>
          <w:rFonts w:ascii="Arial" w:hAnsi="Arial" w:cs="Arial"/>
        </w:rPr>
        <w:t> </w:t>
      </w:r>
      <w:r w:rsidRPr="00511B76">
        <w:rPr>
          <w:rFonts w:ascii="Arial" w:hAnsi="Arial" w:cs="Arial"/>
        </w:rPr>
        <w:t xml:space="preserve">elektronické podobě s uznávaným elektronickým podpisem na elektronickou adresu služebního úřadu </w:t>
      </w:r>
      <w:hyperlink r:id="rId9" w:history="1">
        <w:r w:rsidR="00A4724D" w:rsidRPr="00511B76">
          <w:rPr>
            <w:rStyle w:val="Hypertextovodkaz"/>
            <w:rFonts w:ascii="Arial" w:hAnsi="Arial" w:cs="Arial"/>
            <w:color w:val="auto"/>
          </w:rPr>
          <w:t>podatelna@fs.mfcr.cz</w:t>
        </w:r>
      </w:hyperlink>
      <w:r w:rsidR="007A6214" w:rsidRPr="00511B76">
        <w:rPr>
          <w:rFonts w:ascii="Arial" w:hAnsi="Arial" w:cs="Arial"/>
        </w:rPr>
        <w:t xml:space="preserve"> </w:t>
      </w:r>
      <w:r w:rsidRPr="00511B76">
        <w:rPr>
          <w:rFonts w:ascii="Arial" w:hAnsi="Arial" w:cs="Arial"/>
        </w:rPr>
        <w:t>nebo prostře</w:t>
      </w:r>
      <w:r w:rsidR="00077435" w:rsidRPr="00511B76">
        <w:rPr>
          <w:rFonts w:ascii="Arial" w:hAnsi="Arial" w:cs="Arial"/>
        </w:rPr>
        <w:t>dnictvím veřejné datové sítě do </w:t>
      </w:r>
      <w:r w:rsidRPr="00511B76">
        <w:rPr>
          <w:rFonts w:ascii="Arial" w:hAnsi="Arial" w:cs="Arial"/>
        </w:rPr>
        <w:t xml:space="preserve">datové schránky </w:t>
      </w:r>
      <w:r w:rsidR="007A6214" w:rsidRPr="00511B76">
        <w:rPr>
          <w:rFonts w:ascii="Arial" w:hAnsi="Arial" w:cs="Arial"/>
        </w:rPr>
        <w:t xml:space="preserve">ID p9iwj4f. </w:t>
      </w:r>
    </w:p>
    <w:p w:rsidR="00321CE8" w:rsidRPr="00511B76" w:rsidRDefault="00321CE8" w:rsidP="00077435">
      <w:pPr>
        <w:spacing w:after="0" w:line="240" w:lineRule="atLeast"/>
        <w:jc w:val="both"/>
        <w:rPr>
          <w:rFonts w:ascii="Arial" w:hAnsi="Arial" w:cs="Arial"/>
          <w:i/>
        </w:rPr>
      </w:pPr>
      <w:r w:rsidRPr="00511B76">
        <w:rPr>
          <w:rFonts w:ascii="Arial" w:hAnsi="Arial" w:cs="Arial"/>
        </w:rPr>
        <w:t>Obálka, resp. datová zpráva, obsahující žádost včetně požadovaných listin (příloh) musí být označena slovy: „Neotvírat“ a slovy „Výběrové řízení na služební místo</w:t>
      </w:r>
      <w:r w:rsidR="007A6214" w:rsidRPr="00511B76">
        <w:rPr>
          <w:rFonts w:ascii="Arial" w:hAnsi="Arial" w:cs="Arial"/>
        </w:rPr>
        <w:t xml:space="preserve"> </w:t>
      </w:r>
      <w:r w:rsidR="0021644F" w:rsidRPr="00511B76">
        <w:rPr>
          <w:rFonts w:ascii="Arial" w:hAnsi="Arial" w:cs="Arial"/>
        </w:rPr>
        <w:t>č. 701260</w:t>
      </w:r>
      <w:r w:rsidR="00A3767F" w:rsidRPr="00511B76">
        <w:rPr>
          <w:rFonts w:ascii="Arial" w:hAnsi="Arial" w:cs="Arial"/>
        </w:rPr>
        <w:t xml:space="preserve"> </w:t>
      </w:r>
      <w:r w:rsidR="0085092E" w:rsidRPr="00511B76">
        <w:rPr>
          <w:rFonts w:ascii="Arial" w:hAnsi="Arial" w:cs="Arial"/>
        </w:rPr>
        <w:t xml:space="preserve">- </w:t>
      </w:r>
      <w:r w:rsidR="00DF0D48" w:rsidRPr="00511B76">
        <w:rPr>
          <w:rFonts w:ascii="Arial" w:hAnsi="Arial" w:cs="Arial"/>
        </w:rPr>
        <w:t>vrchní rada</w:t>
      </w:r>
      <w:r w:rsidR="007A6214" w:rsidRPr="00511B76">
        <w:rPr>
          <w:rFonts w:ascii="Arial" w:hAnsi="Arial" w:cs="Arial"/>
        </w:rPr>
        <w:t xml:space="preserve"> </w:t>
      </w:r>
      <w:r w:rsidR="0085092E" w:rsidRPr="00511B76">
        <w:rPr>
          <w:rFonts w:ascii="Arial" w:hAnsi="Arial" w:cs="Arial"/>
        </w:rPr>
        <w:t xml:space="preserve">v </w:t>
      </w:r>
      <w:r w:rsidR="009D1445" w:rsidRPr="00511B76">
        <w:rPr>
          <w:rFonts w:ascii="Arial" w:hAnsi="Arial" w:cs="Arial"/>
        </w:rPr>
        <w:t>O</w:t>
      </w:r>
      <w:r w:rsidR="007A6214" w:rsidRPr="00511B76">
        <w:rPr>
          <w:rFonts w:ascii="Arial" w:hAnsi="Arial" w:cs="Arial"/>
        </w:rPr>
        <w:t xml:space="preserve">ddělení </w:t>
      </w:r>
      <w:r w:rsidR="0013013F" w:rsidRPr="00511B76">
        <w:rPr>
          <w:rFonts w:ascii="Arial" w:hAnsi="Arial" w:cs="Arial"/>
        </w:rPr>
        <w:t>daně z přidané hodnoty I</w:t>
      </w:r>
      <w:r w:rsidRPr="00511B76">
        <w:rPr>
          <w:rFonts w:ascii="Arial" w:hAnsi="Arial" w:cs="Arial"/>
          <w:i/>
        </w:rPr>
        <w:t>“.</w:t>
      </w:r>
    </w:p>
    <w:p w:rsidR="002D3177" w:rsidRPr="00511B76" w:rsidRDefault="002D3177" w:rsidP="00077435">
      <w:pPr>
        <w:spacing w:after="0" w:line="240" w:lineRule="atLeast"/>
        <w:jc w:val="both"/>
        <w:rPr>
          <w:rFonts w:ascii="Arial" w:eastAsia="Times New Roman" w:hAnsi="Arial" w:cs="Arial"/>
          <w:i/>
          <w:lang w:eastAsia="cs-CZ"/>
        </w:rPr>
      </w:pPr>
    </w:p>
    <w:p w:rsidR="00321CE8" w:rsidRPr="00511B76" w:rsidRDefault="00321CE8" w:rsidP="000030B8">
      <w:pPr>
        <w:spacing w:after="120" w:line="240" w:lineRule="atLeast"/>
        <w:jc w:val="both"/>
        <w:rPr>
          <w:rFonts w:ascii="Arial" w:hAnsi="Arial" w:cs="Arial"/>
          <w:b/>
        </w:rPr>
      </w:pPr>
      <w:proofErr w:type="gramStart"/>
      <w:r w:rsidRPr="00511B76">
        <w:rPr>
          <w:rFonts w:ascii="Arial" w:hAnsi="Arial" w:cs="Arial"/>
          <w:b/>
        </w:rPr>
        <w:t>Výběrového</w:t>
      </w:r>
      <w:proofErr w:type="gramEnd"/>
      <w:r w:rsidRPr="00511B76">
        <w:rPr>
          <w:rFonts w:ascii="Arial" w:hAnsi="Arial" w:cs="Arial"/>
          <w:b/>
        </w:rPr>
        <w:t xml:space="preserve"> řízení na výše uvedené služební místo se </w:t>
      </w:r>
      <w:r w:rsidR="00077435" w:rsidRPr="00511B76">
        <w:rPr>
          <w:rFonts w:ascii="Arial" w:hAnsi="Arial" w:cs="Arial"/>
          <w:b/>
        </w:rPr>
        <w:t xml:space="preserve">může </w:t>
      </w:r>
      <w:r w:rsidRPr="00511B76">
        <w:rPr>
          <w:rFonts w:ascii="Arial" w:hAnsi="Arial" w:cs="Arial"/>
          <w:b/>
        </w:rPr>
        <w:t>v souladu se zákonem zúčastnit žadatel</w:t>
      </w:r>
      <w:r w:rsidR="00786FDD" w:rsidRPr="00511B76">
        <w:rPr>
          <w:rFonts w:ascii="Arial" w:hAnsi="Arial" w:cs="Arial"/>
          <w:b/>
        </w:rPr>
        <w:t>,</w:t>
      </w:r>
      <w:r w:rsidRPr="00511B76">
        <w:rPr>
          <w:rFonts w:ascii="Arial" w:hAnsi="Arial" w:cs="Arial"/>
          <w:b/>
        </w:rPr>
        <w:t xml:space="preserve"> </w:t>
      </w:r>
      <w:proofErr w:type="gramStart"/>
      <w:r w:rsidRPr="00511B76">
        <w:rPr>
          <w:rFonts w:ascii="Arial" w:hAnsi="Arial" w:cs="Arial"/>
          <w:b/>
        </w:rPr>
        <w:t>který:</w:t>
      </w:r>
      <w:proofErr w:type="gramEnd"/>
    </w:p>
    <w:p w:rsidR="00321CE8" w:rsidRPr="00511B76" w:rsidRDefault="0085092E" w:rsidP="00786FDD">
      <w:pPr>
        <w:spacing w:after="120" w:line="240" w:lineRule="atLeast"/>
        <w:jc w:val="both"/>
        <w:rPr>
          <w:rFonts w:ascii="Arial" w:hAnsi="Arial" w:cs="Arial"/>
        </w:rPr>
      </w:pPr>
      <w:r w:rsidRPr="00511B76">
        <w:rPr>
          <w:rFonts w:ascii="Arial" w:hAnsi="Arial" w:cs="Arial"/>
        </w:rPr>
        <w:t>S</w:t>
      </w:r>
      <w:r w:rsidR="00321CE8" w:rsidRPr="00511B76">
        <w:rPr>
          <w:rFonts w:ascii="Arial" w:hAnsi="Arial" w:cs="Arial"/>
        </w:rPr>
        <w:t>plňuje základní předpoklady stanovené zákonem, tj.:</w:t>
      </w:r>
    </w:p>
    <w:p w:rsidR="0085092E" w:rsidRPr="00511B76" w:rsidRDefault="0085092E" w:rsidP="00786FDD">
      <w:pPr>
        <w:numPr>
          <w:ilvl w:val="0"/>
          <w:numId w:val="2"/>
        </w:numPr>
        <w:spacing w:before="60" w:after="120" w:line="240" w:lineRule="auto"/>
        <w:ind w:left="568" w:hanging="284"/>
        <w:jc w:val="both"/>
        <w:rPr>
          <w:rFonts w:ascii="Arial" w:hAnsi="Arial" w:cs="Arial"/>
        </w:rPr>
      </w:pPr>
      <w:r w:rsidRPr="00511B76">
        <w:rPr>
          <w:rFonts w:ascii="Arial" w:hAnsi="Arial" w:cs="Arial"/>
          <w:b/>
        </w:rPr>
        <w:t>je státním občanem České republiky, občanem jiného členského státu Evropské unie nebo občanem státu, který je smluvním státem Dohody o Evropském hospodářském prostoru</w:t>
      </w:r>
      <w:r w:rsidRPr="00511B76">
        <w:rPr>
          <w:rFonts w:ascii="Arial" w:hAnsi="Arial" w:cs="Arial"/>
        </w:rPr>
        <w:t xml:space="preserve"> [§ 25 odst. 1 písm. a) zákona];</w:t>
      </w:r>
    </w:p>
    <w:p w:rsidR="0085092E" w:rsidRPr="00511B76" w:rsidRDefault="0085092E" w:rsidP="00786FDD">
      <w:pPr>
        <w:spacing w:after="120" w:line="240" w:lineRule="auto"/>
        <w:ind w:left="567"/>
        <w:jc w:val="both"/>
        <w:rPr>
          <w:rFonts w:ascii="Arial" w:hAnsi="Arial" w:cs="Arial"/>
        </w:rPr>
      </w:pPr>
      <w:r w:rsidRPr="00511B76">
        <w:rPr>
          <w:rFonts w:ascii="Arial" w:hAnsi="Arial" w:cs="Arial"/>
        </w:rPr>
        <w:lastRenderedPageBreak/>
        <w:t>Splnění tohoto předpokladu se podle § 26 odst. 1 věta první zákona dokládá příslušnými listinami, tj. průkazem totožnosti nebo osvědčením o státním občanství. Při 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321CE8" w:rsidRPr="00511B76" w:rsidRDefault="00321CE8" w:rsidP="00786FDD">
      <w:pPr>
        <w:pStyle w:val="Odstavecseseznamem"/>
        <w:numPr>
          <w:ilvl w:val="0"/>
          <w:numId w:val="2"/>
        </w:numPr>
        <w:spacing w:after="120" w:line="240" w:lineRule="atLeast"/>
        <w:jc w:val="both"/>
        <w:rPr>
          <w:rFonts w:ascii="Arial" w:hAnsi="Arial" w:cs="Arial"/>
        </w:rPr>
      </w:pPr>
      <w:r w:rsidRPr="00511B76">
        <w:rPr>
          <w:rFonts w:ascii="Arial" w:hAnsi="Arial" w:cs="Arial"/>
          <w:b/>
        </w:rPr>
        <w:t>dosáhl věku 18 let</w:t>
      </w:r>
      <w:r w:rsidRPr="00511B76">
        <w:rPr>
          <w:rFonts w:ascii="Arial" w:hAnsi="Arial" w:cs="Arial"/>
        </w:rPr>
        <w:t xml:space="preserve"> [§ 25 odst. 1 písm. b) zákona];</w:t>
      </w:r>
    </w:p>
    <w:p w:rsidR="00321CE8" w:rsidRPr="00511B76" w:rsidRDefault="00321CE8" w:rsidP="00786FDD">
      <w:pPr>
        <w:numPr>
          <w:ilvl w:val="0"/>
          <w:numId w:val="36"/>
        </w:numPr>
        <w:spacing w:after="120" w:line="240" w:lineRule="atLeast"/>
        <w:ind w:left="567" w:hanging="283"/>
        <w:jc w:val="both"/>
        <w:rPr>
          <w:rFonts w:ascii="Arial" w:hAnsi="Arial" w:cs="Arial"/>
        </w:rPr>
      </w:pPr>
      <w:r w:rsidRPr="00511B76">
        <w:rPr>
          <w:rFonts w:ascii="Arial" w:hAnsi="Arial" w:cs="Arial"/>
          <w:b/>
        </w:rPr>
        <w:t>je plně svéprávný</w:t>
      </w:r>
      <w:r w:rsidRPr="00511B76">
        <w:rPr>
          <w:rFonts w:ascii="Arial" w:hAnsi="Arial" w:cs="Arial"/>
        </w:rPr>
        <w:t xml:space="preserve"> [§ 25 odst. 1 písm. c) zákona]; </w:t>
      </w:r>
    </w:p>
    <w:p w:rsidR="00321CE8" w:rsidRPr="00511B76" w:rsidRDefault="00321CE8" w:rsidP="00786FDD">
      <w:pPr>
        <w:spacing w:after="120" w:line="240" w:lineRule="atLeast"/>
        <w:ind w:left="567"/>
        <w:jc w:val="both"/>
        <w:rPr>
          <w:rFonts w:ascii="Arial" w:hAnsi="Arial" w:cs="Arial"/>
        </w:rPr>
      </w:pPr>
      <w:r w:rsidRPr="00511B76">
        <w:rPr>
          <w:rFonts w:ascii="Arial" w:hAnsi="Arial" w:cs="Arial"/>
        </w:rPr>
        <w:t>Splnění tohoto předpokladu se podle § 26 odst. 1 věta šestá zákona dokládá písemným čestným prohlášením;</w:t>
      </w:r>
    </w:p>
    <w:p w:rsidR="00321CE8" w:rsidRPr="00511B76" w:rsidRDefault="00321CE8" w:rsidP="00786FDD">
      <w:pPr>
        <w:numPr>
          <w:ilvl w:val="0"/>
          <w:numId w:val="36"/>
        </w:numPr>
        <w:spacing w:after="120" w:line="240" w:lineRule="atLeast"/>
        <w:ind w:left="567" w:hanging="283"/>
        <w:jc w:val="both"/>
        <w:rPr>
          <w:rFonts w:ascii="Arial" w:hAnsi="Arial" w:cs="Arial"/>
        </w:rPr>
      </w:pPr>
      <w:r w:rsidRPr="00511B76">
        <w:rPr>
          <w:rFonts w:ascii="Arial" w:hAnsi="Arial" w:cs="Arial"/>
          <w:b/>
        </w:rPr>
        <w:t>je bezúhonný</w:t>
      </w:r>
      <w:r w:rsidRPr="00511B76">
        <w:rPr>
          <w:rFonts w:ascii="Arial" w:hAnsi="Arial" w:cs="Arial"/>
        </w:rPr>
        <w:t xml:space="preserve"> [§ 25 odst. 1 písm. d) zákona];</w:t>
      </w:r>
    </w:p>
    <w:p w:rsidR="00321CE8" w:rsidRPr="00511B76" w:rsidRDefault="00321CE8" w:rsidP="00786FDD">
      <w:pPr>
        <w:spacing w:after="120" w:line="240" w:lineRule="atLeast"/>
        <w:ind w:left="567"/>
        <w:jc w:val="both"/>
        <w:rPr>
          <w:rFonts w:ascii="Arial" w:hAnsi="Arial" w:cs="Arial"/>
        </w:rPr>
      </w:pPr>
      <w:r w:rsidRPr="00511B76">
        <w:rPr>
          <w:rFonts w:ascii="Arial" w:hAnsi="Arial" w:cs="Arial"/>
        </w:rPr>
        <w:t>Splnění tohoto předpokladu se podle § 26 odst. 1 věta druhá zákona dokládá výpisem z Rejstříku trestů, který nesmí být starší než 3 měsíce</w:t>
      </w:r>
      <w:r w:rsidR="009A1C45" w:rsidRPr="00511B76">
        <w:rPr>
          <w:rFonts w:ascii="Arial" w:hAnsi="Arial" w:cs="Arial"/>
        </w:rPr>
        <w:t xml:space="preserve">, </w:t>
      </w:r>
      <w:r w:rsidR="009A1C45" w:rsidRPr="00511B76">
        <w:rPr>
          <w:rFonts w:ascii="Arial" w:hAnsi="Arial" w:cs="Arial"/>
          <w:bCs/>
        </w:rPr>
        <w:t>resp. obdobným dokladem o bezúhonnosti, není-li žadatel státním občanem České republiky</w:t>
      </w:r>
      <w:r w:rsidR="009A1C45" w:rsidRPr="00511B76">
        <w:rPr>
          <w:rStyle w:val="Znakapoznpodarou"/>
          <w:rFonts w:ascii="Arial" w:hAnsi="Arial" w:cs="Arial"/>
          <w:bCs/>
        </w:rPr>
        <w:footnoteReference w:id="1"/>
      </w:r>
      <w:r w:rsidR="009A1C45" w:rsidRPr="00511B76">
        <w:rPr>
          <w:rFonts w:ascii="Arial" w:hAnsi="Arial" w:cs="Arial"/>
          <w:bCs/>
        </w:rPr>
        <w:t>;</w:t>
      </w:r>
      <w:r w:rsidR="009A1C45" w:rsidRPr="00511B76">
        <w:rPr>
          <w:rFonts w:ascii="Arial" w:hAnsi="Arial" w:cs="Arial"/>
        </w:rPr>
        <w:t xml:space="preserve">  </w:t>
      </w:r>
    </w:p>
    <w:p w:rsidR="00321CE8" w:rsidRPr="00511B76" w:rsidRDefault="00321CE8" w:rsidP="00786FDD">
      <w:pPr>
        <w:numPr>
          <w:ilvl w:val="0"/>
          <w:numId w:val="36"/>
        </w:numPr>
        <w:spacing w:after="120" w:line="240" w:lineRule="atLeast"/>
        <w:ind w:left="567" w:hanging="283"/>
        <w:jc w:val="both"/>
        <w:rPr>
          <w:rFonts w:ascii="Arial" w:hAnsi="Arial" w:cs="Arial"/>
        </w:rPr>
      </w:pPr>
      <w:r w:rsidRPr="00511B76">
        <w:rPr>
          <w:rFonts w:ascii="Arial" w:hAnsi="Arial" w:cs="Arial"/>
          <w:b/>
        </w:rPr>
        <w:t>dosáhl vzdělání stanoveného zákonem pro toto služební místo</w:t>
      </w:r>
      <w:r w:rsidRPr="00511B76">
        <w:rPr>
          <w:rFonts w:ascii="Arial" w:hAnsi="Arial" w:cs="Arial"/>
        </w:rPr>
        <w:t xml:space="preserve"> [§ 25 odst. 1 písm. e) zákona], tj. </w:t>
      </w:r>
      <w:r w:rsidR="00254E05" w:rsidRPr="00511B76">
        <w:rPr>
          <w:rFonts w:ascii="Arial" w:hAnsi="Arial" w:cs="Arial"/>
        </w:rPr>
        <w:t>vysokoškolské vzdělání v</w:t>
      </w:r>
      <w:r w:rsidR="00ED049D" w:rsidRPr="00511B76">
        <w:rPr>
          <w:rFonts w:ascii="Arial" w:hAnsi="Arial" w:cs="Arial"/>
        </w:rPr>
        <w:t xml:space="preserve"> magisterském studijním programu</w:t>
      </w:r>
      <w:r w:rsidR="002A654F" w:rsidRPr="00511B76">
        <w:rPr>
          <w:rFonts w:ascii="Arial" w:hAnsi="Arial" w:cs="Arial"/>
        </w:rPr>
        <w:t>;</w:t>
      </w:r>
    </w:p>
    <w:p w:rsidR="00321CE8" w:rsidRPr="00511B76" w:rsidRDefault="00321CE8" w:rsidP="00786FDD">
      <w:pPr>
        <w:spacing w:after="120" w:line="240" w:lineRule="atLeast"/>
        <w:ind w:left="567"/>
        <w:jc w:val="both"/>
        <w:rPr>
          <w:rFonts w:ascii="Arial" w:hAnsi="Arial" w:cs="Arial"/>
        </w:rPr>
      </w:pPr>
      <w:r w:rsidRPr="00511B76">
        <w:rPr>
          <w:rFonts w:ascii="Arial" w:hAnsi="Arial" w:cs="Arial"/>
        </w:rPr>
        <w:t xml:space="preserve">Splnění tohoto předpokladu se podle § 26 odst. 1 věta první zákona dokládá příslušnými listinami, tj. originálem nebo úředně ověřenou kopií dokladu o dosaženém vzdělání (vysokoškolského diplomu). Při </w:t>
      </w:r>
      <w:r w:rsidR="00077435" w:rsidRPr="00511B76">
        <w:rPr>
          <w:rFonts w:ascii="Arial" w:hAnsi="Arial" w:cs="Arial"/>
        </w:rPr>
        <w:t> </w:t>
      </w:r>
      <w:r w:rsidRPr="00511B76">
        <w:rPr>
          <w:rFonts w:ascii="Arial" w:hAnsi="Arial" w:cs="Arial"/>
        </w:rPr>
        <w:t>podání žádosti lze podle § 26 odst. 2 zákona doložit pouze písemné čestné prohlášení o dosaženém v</w:t>
      </w:r>
      <w:r w:rsidR="00511B76">
        <w:rPr>
          <w:rFonts w:ascii="Arial" w:hAnsi="Arial" w:cs="Arial"/>
        </w:rPr>
        <w:t>zdělání; uvedenou listinu lze v </w:t>
      </w:r>
      <w:r w:rsidRPr="00511B76">
        <w:rPr>
          <w:rFonts w:ascii="Arial" w:hAnsi="Arial" w:cs="Arial"/>
        </w:rPr>
        <w:t xml:space="preserve">takovém případě doložit následně, nejpozději před konáním pohovoru;  </w:t>
      </w:r>
    </w:p>
    <w:p w:rsidR="00321CE8" w:rsidRPr="00511B76" w:rsidRDefault="00321CE8" w:rsidP="00786FDD">
      <w:pPr>
        <w:numPr>
          <w:ilvl w:val="0"/>
          <w:numId w:val="36"/>
        </w:numPr>
        <w:spacing w:after="120" w:line="240" w:lineRule="atLeast"/>
        <w:ind w:left="567" w:hanging="283"/>
        <w:jc w:val="both"/>
        <w:rPr>
          <w:rFonts w:ascii="Arial" w:hAnsi="Arial" w:cs="Arial"/>
        </w:rPr>
      </w:pPr>
      <w:r w:rsidRPr="00511B76">
        <w:rPr>
          <w:rFonts w:ascii="Arial" w:hAnsi="Arial" w:cs="Arial"/>
          <w:b/>
        </w:rPr>
        <w:t>má potřebnou zdravotní způsobilost</w:t>
      </w:r>
      <w:r w:rsidRPr="00511B76">
        <w:rPr>
          <w:rFonts w:ascii="Arial" w:hAnsi="Arial" w:cs="Arial"/>
        </w:rPr>
        <w:t xml:space="preserve"> [§ 25 odst. 1 písm. f) zákona]; </w:t>
      </w:r>
    </w:p>
    <w:p w:rsidR="00321CE8" w:rsidRPr="00511B76" w:rsidRDefault="00321CE8" w:rsidP="00786FDD">
      <w:pPr>
        <w:spacing w:after="120" w:line="240" w:lineRule="auto"/>
        <w:ind w:left="567"/>
        <w:jc w:val="both"/>
        <w:rPr>
          <w:rFonts w:ascii="Arial" w:hAnsi="Arial" w:cs="Arial"/>
        </w:rPr>
      </w:pPr>
      <w:r w:rsidRPr="00511B76">
        <w:rPr>
          <w:rFonts w:ascii="Arial" w:hAnsi="Arial" w:cs="Arial"/>
        </w:rPr>
        <w:t>Splnění tohoto předpokladu se podle § 26 odst. 1 věta první zákona dokládá příslušnými listinami, tj. lékařským posudkem o zdravotní způsobilosti vydaným poskytovatelem pracovnělékařských služeb. Při podání žádosti lze podle § 26 odst. 2 zákona doložit pouze písemné čestné prohlášení o zdravotní způsobilosti; uvedenou listinu lze v takovém případě doložit následně, nejpozději před konáním pohovoru</w:t>
      </w:r>
      <w:r w:rsidR="009D1445" w:rsidRPr="00511B76">
        <w:rPr>
          <w:rFonts w:ascii="Arial" w:hAnsi="Arial" w:cs="Arial"/>
        </w:rPr>
        <w:t>.</w:t>
      </w:r>
    </w:p>
    <w:p w:rsidR="00FB3DD2" w:rsidRPr="00511B76" w:rsidRDefault="00FB3DD2" w:rsidP="000030B8">
      <w:pPr>
        <w:spacing w:after="0" w:line="240" w:lineRule="atLeast"/>
        <w:jc w:val="both"/>
        <w:rPr>
          <w:rFonts w:ascii="Arial" w:eastAsia="Times New Roman" w:hAnsi="Arial" w:cs="Arial"/>
        </w:rPr>
      </w:pPr>
    </w:p>
    <w:p w:rsidR="00321CE8" w:rsidRPr="00511B76" w:rsidRDefault="00321CE8" w:rsidP="000030B8">
      <w:pPr>
        <w:spacing w:after="0" w:line="240" w:lineRule="atLeast"/>
        <w:jc w:val="both"/>
        <w:rPr>
          <w:rFonts w:ascii="Arial" w:hAnsi="Arial" w:cs="Arial"/>
          <w:b/>
        </w:rPr>
      </w:pPr>
      <w:r w:rsidRPr="00511B76">
        <w:rPr>
          <w:rFonts w:ascii="Arial" w:hAnsi="Arial" w:cs="Arial"/>
          <w:b/>
        </w:rPr>
        <w:t>K žádosti dále žadatel přiloží:</w:t>
      </w:r>
    </w:p>
    <w:p w:rsidR="00321CE8" w:rsidRPr="00511B76" w:rsidRDefault="00321CE8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</w:rPr>
      </w:pPr>
      <w:r w:rsidRPr="00511B76">
        <w:rPr>
          <w:rFonts w:ascii="Arial" w:hAnsi="Arial" w:cs="Arial"/>
        </w:rPr>
        <w:t>s</w:t>
      </w:r>
      <w:r w:rsidR="00FB3DD2" w:rsidRPr="00511B76">
        <w:rPr>
          <w:rFonts w:ascii="Arial" w:hAnsi="Arial" w:cs="Arial"/>
        </w:rPr>
        <w:t>trukturovaný profesní životopis</w:t>
      </w:r>
    </w:p>
    <w:p w:rsidR="000030B8" w:rsidRPr="00511B76" w:rsidRDefault="000030B8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</w:rPr>
      </w:pPr>
      <w:r w:rsidRPr="00511B76">
        <w:rPr>
          <w:rFonts w:ascii="Arial" w:hAnsi="Arial" w:cs="Arial"/>
        </w:rPr>
        <w:t>motivační dopis</w:t>
      </w:r>
    </w:p>
    <w:p w:rsidR="00942FF4" w:rsidRDefault="00942FF4" w:rsidP="00BB0106">
      <w:pPr>
        <w:spacing w:after="0"/>
        <w:jc w:val="both"/>
        <w:rPr>
          <w:rFonts w:ascii="Arial" w:hAnsi="Arial" w:cs="Arial"/>
        </w:rPr>
      </w:pPr>
    </w:p>
    <w:p w:rsidR="00BB0106" w:rsidRPr="009A1C45" w:rsidRDefault="00BB0106" w:rsidP="00BB0106">
      <w:pPr>
        <w:spacing w:after="0"/>
        <w:jc w:val="both"/>
        <w:rPr>
          <w:rFonts w:ascii="Arial" w:hAnsi="Arial" w:cs="Arial"/>
        </w:rPr>
      </w:pPr>
      <w:r w:rsidRPr="009A1C45">
        <w:rPr>
          <w:rFonts w:ascii="Arial" w:hAnsi="Arial" w:cs="Arial"/>
        </w:rPr>
        <w:t>Bližší informace poskytne:</w:t>
      </w:r>
    </w:p>
    <w:p w:rsidR="00BB0106" w:rsidRPr="009A1C45" w:rsidRDefault="005747D6" w:rsidP="00BB0106">
      <w:pPr>
        <w:spacing w:after="0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Mgr. Miloslava Nováková</w:t>
      </w:r>
    </w:p>
    <w:p w:rsidR="00D44778" w:rsidRPr="009A1C45" w:rsidRDefault="00D44778" w:rsidP="00BB0106">
      <w:pPr>
        <w:spacing w:after="0"/>
        <w:jc w:val="both"/>
        <w:rPr>
          <w:rFonts w:ascii="Arial" w:hAnsi="Arial" w:cs="Arial"/>
          <w:i/>
        </w:rPr>
      </w:pPr>
      <w:r w:rsidRPr="009A1C45">
        <w:rPr>
          <w:rFonts w:ascii="Arial" w:hAnsi="Arial" w:cs="Arial"/>
          <w:i/>
        </w:rPr>
        <w:t xml:space="preserve">Odbor </w:t>
      </w:r>
      <w:r w:rsidR="005747D6">
        <w:rPr>
          <w:rFonts w:ascii="Arial" w:hAnsi="Arial" w:cs="Arial"/>
          <w:i/>
        </w:rPr>
        <w:t>nepřímých daní</w:t>
      </w:r>
    </w:p>
    <w:p w:rsidR="00346565" w:rsidRPr="009A1C45" w:rsidRDefault="00346565" w:rsidP="00BB0106">
      <w:pPr>
        <w:spacing w:after="0"/>
        <w:jc w:val="both"/>
        <w:rPr>
          <w:rFonts w:ascii="Arial" w:hAnsi="Arial" w:cs="Arial"/>
          <w:i/>
        </w:rPr>
      </w:pPr>
      <w:r w:rsidRPr="009A1C45">
        <w:rPr>
          <w:rFonts w:ascii="Arial" w:hAnsi="Arial" w:cs="Arial"/>
          <w:i/>
        </w:rPr>
        <w:t>tel.: 296 854 </w:t>
      </w:r>
      <w:r w:rsidR="005747D6">
        <w:rPr>
          <w:rFonts w:ascii="Arial" w:hAnsi="Arial" w:cs="Arial"/>
          <w:i/>
        </w:rPr>
        <w:t>09</w:t>
      </w:r>
      <w:r w:rsidRPr="009A1C45">
        <w:rPr>
          <w:rFonts w:ascii="Arial" w:hAnsi="Arial" w:cs="Arial"/>
          <w:i/>
        </w:rPr>
        <w:t>3</w:t>
      </w:r>
    </w:p>
    <w:p w:rsidR="00D44778" w:rsidRPr="009A1C45" w:rsidRDefault="00D44778" w:rsidP="00BB0106">
      <w:pPr>
        <w:spacing w:after="0"/>
        <w:jc w:val="both"/>
        <w:rPr>
          <w:rFonts w:ascii="Arial" w:hAnsi="Arial" w:cs="Arial"/>
          <w:i/>
        </w:rPr>
      </w:pPr>
      <w:r w:rsidRPr="009A1C45">
        <w:rPr>
          <w:rFonts w:ascii="Arial" w:hAnsi="Arial" w:cs="Arial"/>
          <w:i/>
        </w:rPr>
        <w:t xml:space="preserve">e-mail: </w:t>
      </w:r>
      <w:r w:rsidR="005747D6">
        <w:rPr>
          <w:rFonts w:ascii="Arial" w:hAnsi="Arial" w:cs="Arial"/>
          <w:i/>
        </w:rPr>
        <w:t>Miloslava. Novakova@</w:t>
      </w:r>
      <w:r w:rsidRPr="009A1C45">
        <w:rPr>
          <w:rFonts w:ascii="Arial" w:hAnsi="Arial" w:cs="Arial"/>
          <w:i/>
        </w:rPr>
        <w:t>fs.mfcr.cz</w:t>
      </w:r>
    </w:p>
    <w:p w:rsidR="000030B8" w:rsidRDefault="000030B8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942FF4" w:rsidRPr="009A1C45" w:rsidRDefault="00942FF4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511B76" w:rsidRPr="009A1C45" w:rsidRDefault="00511B7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0030B8" w:rsidRPr="009A1C45" w:rsidRDefault="000030B8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D1519B" w:rsidRPr="009A1C45" w:rsidRDefault="00346565" w:rsidP="004854D3">
      <w:pPr>
        <w:spacing w:after="0" w:line="240" w:lineRule="atLeast"/>
        <w:ind w:left="5664"/>
        <w:jc w:val="center"/>
        <w:rPr>
          <w:rFonts w:ascii="Arial" w:hAnsi="Arial" w:cs="Arial"/>
        </w:rPr>
      </w:pPr>
      <w:r w:rsidRPr="009A1C45">
        <w:rPr>
          <w:rFonts w:ascii="Arial" w:hAnsi="Arial" w:cs="Arial"/>
        </w:rPr>
        <w:t>Ing. Martin Janeček</w:t>
      </w:r>
    </w:p>
    <w:p w:rsidR="00346565" w:rsidRDefault="00EE7D2A" w:rsidP="004854D3">
      <w:pPr>
        <w:spacing w:after="0" w:line="240" w:lineRule="atLeast"/>
        <w:ind w:left="5664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generální </w:t>
      </w:r>
      <w:r w:rsidR="00346565" w:rsidRPr="009A1C45">
        <w:rPr>
          <w:rFonts w:ascii="Arial" w:hAnsi="Arial" w:cs="Arial"/>
        </w:rPr>
        <w:t xml:space="preserve">ředitel </w:t>
      </w:r>
    </w:p>
    <w:sectPr w:rsidR="00346565" w:rsidSect="00C63BE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640" w:rsidRDefault="00271640" w:rsidP="00276ED4">
      <w:pPr>
        <w:spacing w:after="0" w:line="240" w:lineRule="auto"/>
      </w:pPr>
      <w:r>
        <w:separator/>
      </w:r>
    </w:p>
  </w:endnote>
  <w:endnote w:type="continuationSeparator" w:id="0">
    <w:p w:rsidR="00271640" w:rsidRDefault="00271640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31EF">
          <w:rPr>
            <w:noProof/>
          </w:rPr>
          <w:t>1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640" w:rsidRDefault="00271640" w:rsidP="00276ED4">
      <w:pPr>
        <w:spacing w:after="0" w:line="240" w:lineRule="auto"/>
      </w:pPr>
      <w:r>
        <w:separator/>
      </w:r>
    </w:p>
  </w:footnote>
  <w:footnote w:type="continuationSeparator" w:id="0">
    <w:p w:rsidR="00271640" w:rsidRDefault="00271640" w:rsidP="00276ED4">
      <w:pPr>
        <w:spacing w:after="0" w:line="240" w:lineRule="auto"/>
      </w:pPr>
      <w:r>
        <w:continuationSeparator/>
      </w:r>
    </w:p>
  </w:footnote>
  <w:footnote w:id="1">
    <w:p w:rsidR="009A1C45" w:rsidRPr="00511B76" w:rsidRDefault="00511B76" w:rsidP="00511B76">
      <w:pPr>
        <w:jc w:val="both"/>
      </w:pPr>
      <w:r w:rsidRPr="009A1C45">
        <w:rPr>
          <w:rStyle w:val="Znakapoznpodarou"/>
          <w:rFonts w:ascii="Times New Roman" w:hAnsi="Times New Roman"/>
        </w:rPr>
        <w:footnoteRef/>
      </w:r>
      <w:r w:rsidRPr="009A1C45">
        <w:rPr>
          <w:rFonts w:ascii="Times New Roman" w:hAnsi="Times New Roman"/>
        </w:rPr>
        <w:t xml:space="preserve"> </w:t>
      </w:r>
      <w:r w:rsidRPr="00511B76">
        <w:rPr>
          <w:rFonts w:ascii="Arial" w:hAnsi="Arial" w:cs="Arial"/>
          <w:sz w:val="20"/>
          <w:szCs w:val="20"/>
        </w:rPr>
        <w:t>Podle § 26 odst. 1 zákona jde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99" w:rsidRPr="00302E99" w:rsidRDefault="00302E99">
    <w:pPr>
      <w:pStyle w:val="Zhlav"/>
      <w:rPr>
        <w:rFonts w:ascii="Arial" w:hAnsi="Arial" w:cs="Arial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9245B4E"/>
    <w:multiLevelType w:val="hybridMultilevel"/>
    <w:tmpl w:val="349A7BA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5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3F74943"/>
    <w:multiLevelType w:val="hybridMultilevel"/>
    <w:tmpl w:val="BBB6E5C2"/>
    <w:lvl w:ilvl="0" w:tplc="BA221E7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9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295240"/>
    <w:multiLevelType w:val="hybridMultilevel"/>
    <w:tmpl w:val="AE0C77DE"/>
    <w:lvl w:ilvl="0" w:tplc="E110CC2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9426F3"/>
    <w:multiLevelType w:val="hybridMultilevel"/>
    <w:tmpl w:val="42C6272C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644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8"/>
  </w:num>
  <w:num w:numId="8">
    <w:abstractNumId w:val="34"/>
  </w:num>
  <w:num w:numId="9">
    <w:abstractNumId w:val="4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9"/>
  </w:num>
  <w:num w:numId="13">
    <w:abstractNumId w:val="31"/>
  </w:num>
  <w:num w:numId="14">
    <w:abstractNumId w:val="5"/>
  </w:num>
  <w:num w:numId="15">
    <w:abstractNumId w:val="25"/>
  </w:num>
  <w:num w:numId="16">
    <w:abstractNumId w:val="7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0"/>
  </w:num>
  <w:num w:numId="22">
    <w:abstractNumId w:val="12"/>
  </w:num>
  <w:num w:numId="23">
    <w:abstractNumId w:val="28"/>
  </w:num>
  <w:num w:numId="24">
    <w:abstractNumId w:val="10"/>
  </w:num>
  <w:num w:numId="25">
    <w:abstractNumId w:val="6"/>
  </w:num>
  <w:num w:numId="26">
    <w:abstractNumId w:val="35"/>
  </w:num>
  <w:num w:numId="27">
    <w:abstractNumId w:val="18"/>
  </w:num>
  <w:num w:numId="28">
    <w:abstractNumId w:val="27"/>
  </w:num>
  <w:num w:numId="29">
    <w:abstractNumId w:val="15"/>
  </w:num>
  <w:num w:numId="30">
    <w:abstractNumId w:val="24"/>
  </w:num>
  <w:num w:numId="31">
    <w:abstractNumId w:val="19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3"/>
  </w:num>
  <w:num w:numId="35">
    <w:abstractNumId w:val="11"/>
  </w:num>
  <w:num w:numId="36">
    <w:abstractNumId w:val="34"/>
  </w:num>
  <w:num w:numId="37">
    <w:abstractNumId w:val="8"/>
  </w:num>
  <w:num w:numId="3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</w:num>
  <w:num w:numId="40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32"/>
  </w:num>
  <w:num w:numId="42">
    <w:abstractNumId w:val="30"/>
  </w:num>
  <w:num w:numId="43">
    <w:abstractNumId w:val="14"/>
  </w:num>
  <w:num w:numId="44">
    <w:abstractNumId w:val="14"/>
  </w:num>
  <w:num w:numId="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15A4C"/>
    <w:rsid w:val="00022684"/>
    <w:rsid w:val="00025B9F"/>
    <w:rsid w:val="00030D9D"/>
    <w:rsid w:val="00062521"/>
    <w:rsid w:val="00064D6D"/>
    <w:rsid w:val="00073FE5"/>
    <w:rsid w:val="00077435"/>
    <w:rsid w:val="00084FFE"/>
    <w:rsid w:val="00085A0B"/>
    <w:rsid w:val="00086B97"/>
    <w:rsid w:val="000A227C"/>
    <w:rsid w:val="000B534E"/>
    <w:rsid w:val="000C6F82"/>
    <w:rsid w:val="000F2D84"/>
    <w:rsid w:val="0013013F"/>
    <w:rsid w:val="00134787"/>
    <w:rsid w:val="00153A84"/>
    <w:rsid w:val="001560CB"/>
    <w:rsid w:val="00165914"/>
    <w:rsid w:val="00183CAD"/>
    <w:rsid w:val="00196667"/>
    <w:rsid w:val="001D335B"/>
    <w:rsid w:val="001D537E"/>
    <w:rsid w:val="001E49AA"/>
    <w:rsid w:val="001E5E7C"/>
    <w:rsid w:val="001F2C47"/>
    <w:rsid w:val="00203F7F"/>
    <w:rsid w:val="00206C83"/>
    <w:rsid w:val="00210F0F"/>
    <w:rsid w:val="0021644F"/>
    <w:rsid w:val="0022346E"/>
    <w:rsid w:val="00232742"/>
    <w:rsid w:val="00237C77"/>
    <w:rsid w:val="00240188"/>
    <w:rsid w:val="0024656A"/>
    <w:rsid w:val="00254E05"/>
    <w:rsid w:val="00271640"/>
    <w:rsid w:val="00271AB1"/>
    <w:rsid w:val="00272336"/>
    <w:rsid w:val="00276ED4"/>
    <w:rsid w:val="0028078E"/>
    <w:rsid w:val="00287DD5"/>
    <w:rsid w:val="002A23B1"/>
    <w:rsid w:val="002A654F"/>
    <w:rsid w:val="002C4052"/>
    <w:rsid w:val="002D3177"/>
    <w:rsid w:val="002D4F2D"/>
    <w:rsid w:val="002E2A92"/>
    <w:rsid w:val="002E6CA9"/>
    <w:rsid w:val="002F75D4"/>
    <w:rsid w:val="002F7AAA"/>
    <w:rsid w:val="00302E99"/>
    <w:rsid w:val="00321CE8"/>
    <w:rsid w:val="00345F23"/>
    <w:rsid w:val="00346565"/>
    <w:rsid w:val="00353D7F"/>
    <w:rsid w:val="003575F7"/>
    <w:rsid w:val="00363007"/>
    <w:rsid w:val="003728D4"/>
    <w:rsid w:val="003762C7"/>
    <w:rsid w:val="00395BF9"/>
    <w:rsid w:val="003E754E"/>
    <w:rsid w:val="003F561A"/>
    <w:rsid w:val="003F7618"/>
    <w:rsid w:val="00401C10"/>
    <w:rsid w:val="004345FB"/>
    <w:rsid w:val="0043623A"/>
    <w:rsid w:val="0044040E"/>
    <w:rsid w:val="0045007E"/>
    <w:rsid w:val="00454DA2"/>
    <w:rsid w:val="004854D3"/>
    <w:rsid w:val="00496477"/>
    <w:rsid w:val="004C7551"/>
    <w:rsid w:val="004D2AA7"/>
    <w:rsid w:val="00504774"/>
    <w:rsid w:val="00504B22"/>
    <w:rsid w:val="00511B76"/>
    <w:rsid w:val="00513CAA"/>
    <w:rsid w:val="00527A3A"/>
    <w:rsid w:val="005439F8"/>
    <w:rsid w:val="00545139"/>
    <w:rsid w:val="005504EA"/>
    <w:rsid w:val="00550EF3"/>
    <w:rsid w:val="00554C4B"/>
    <w:rsid w:val="00563F8F"/>
    <w:rsid w:val="005747D6"/>
    <w:rsid w:val="005C4731"/>
    <w:rsid w:val="005C4AD9"/>
    <w:rsid w:val="006060F0"/>
    <w:rsid w:val="006359AC"/>
    <w:rsid w:val="00646226"/>
    <w:rsid w:val="00674CFE"/>
    <w:rsid w:val="006970F8"/>
    <w:rsid w:val="006A0F8C"/>
    <w:rsid w:val="006B3C57"/>
    <w:rsid w:val="006C7AEF"/>
    <w:rsid w:val="006D0359"/>
    <w:rsid w:val="006F282E"/>
    <w:rsid w:val="00704EFE"/>
    <w:rsid w:val="00724407"/>
    <w:rsid w:val="00726ACB"/>
    <w:rsid w:val="007525D0"/>
    <w:rsid w:val="00781C94"/>
    <w:rsid w:val="00786FDD"/>
    <w:rsid w:val="007A294E"/>
    <w:rsid w:val="007A6214"/>
    <w:rsid w:val="007A78A3"/>
    <w:rsid w:val="007B65E4"/>
    <w:rsid w:val="007E4D9B"/>
    <w:rsid w:val="007E5A22"/>
    <w:rsid w:val="007F19DA"/>
    <w:rsid w:val="008278D5"/>
    <w:rsid w:val="0085092E"/>
    <w:rsid w:val="00870863"/>
    <w:rsid w:val="008757FA"/>
    <w:rsid w:val="008E6A0B"/>
    <w:rsid w:val="008F7C30"/>
    <w:rsid w:val="00901D95"/>
    <w:rsid w:val="00916E4B"/>
    <w:rsid w:val="009178E0"/>
    <w:rsid w:val="00933363"/>
    <w:rsid w:val="00942FF4"/>
    <w:rsid w:val="00955003"/>
    <w:rsid w:val="00955869"/>
    <w:rsid w:val="009678C0"/>
    <w:rsid w:val="00982E4E"/>
    <w:rsid w:val="00982FE0"/>
    <w:rsid w:val="00986C65"/>
    <w:rsid w:val="009A1A14"/>
    <w:rsid w:val="009A1C45"/>
    <w:rsid w:val="009D1445"/>
    <w:rsid w:val="009D2877"/>
    <w:rsid w:val="009D4C86"/>
    <w:rsid w:val="009D6EC2"/>
    <w:rsid w:val="009E07DA"/>
    <w:rsid w:val="009F78B3"/>
    <w:rsid w:val="00A0294A"/>
    <w:rsid w:val="00A14ECD"/>
    <w:rsid w:val="00A34D3B"/>
    <w:rsid w:val="00A3767F"/>
    <w:rsid w:val="00A4724D"/>
    <w:rsid w:val="00A54F15"/>
    <w:rsid w:val="00A56301"/>
    <w:rsid w:val="00A61D27"/>
    <w:rsid w:val="00A63D07"/>
    <w:rsid w:val="00A813A7"/>
    <w:rsid w:val="00A8763A"/>
    <w:rsid w:val="00A9460F"/>
    <w:rsid w:val="00AA7F6E"/>
    <w:rsid w:val="00AC085E"/>
    <w:rsid w:val="00AC2D75"/>
    <w:rsid w:val="00AC5384"/>
    <w:rsid w:val="00B009A5"/>
    <w:rsid w:val="00B228A2"/>
    <w:rsid w:val="00B542CF"/>
    <w:rsid w:val="00B70E55"/>
    <w:rsid w:val="00BA431C"/>
    <w:rsid w:val="00BB0106"/>
    <w:rsid w:val="00BE0997"/>
    <w:rsid w:val="00BE24B4"/>
    <w:rsid w:val="00BF29AC"/>
    <w:rsid w:val="00C0487A"/>
    <w:rsid w:val="00C04AFE"/>
    <w:rsid w:val="00C11E99"/>
    <w:rsid w:val="00C31A8E"/>
    <w:rsid w:val="00C44A6F"/>
    <w:rsid w:val="00C543DC"/>
    <w:rsid w:val="00C743CF"/>
    <w:rsid w:val="00C80D9A"/>
    <w:rsid w:val="00CA1D26"/>
    <w:rsid w:val="00CB4D15"/>
    <w:rsid w:val="00CB6F58"/>
    <w:rsid w:val="00CC1217"/>
    <w:rsid w:val="00CD7D8E"/>
    <w:rsid w:val="00CF1F78"/>
    <w:rsid w:val="00CF77F8"/>
    <w:rsid w:val="00D1519B"/>
    <w:rsid w:val="00D241CB"/>
    <w:rsid w:val="00D44778"/>
    <w:rsid w:val="00D44A1A"/>
    <w:rsid w:val="00D44EC6"/>
    <w:rsid w:val="00D51022"/>
    <w:rsid w:val="00D6260C"/>
    <w:rsid w:val="00D773F0"/>
    <w:rsid w:val="00D93786"/>
    <w:rsid w:val="00DB61E7"/>
    <w:rsid w:val="00DC3CCB"/>
    <w:rsid w:val="00DD4D17"/>
    <w:rsid w:val="00DE0518"/>
    <w:rsid w:val="00DE3D64"/>
    <w:rsid w:val="00DE790F"/>
    <w:rsid w:val="00DF0D48"/>
    <w:rsid w:val="00DF3DB3"/>
    <w:rsid w:val="00E127A8"/>
    <w:rsid w:val="00E22D20"/>
    <w:rsid w:val="00E2544D"/>
    <w:rsid w:val="00E627C8"/>
    <w:rsid w:val="00E83AF5"/>
    <w:rsid w:val="00EC6C99"/>
    <w:rsid w:val="00ED049D"/>
    <w:rsid w:val="00EE1577"/>
    <w:rsid w:val="00EE7D2A"/>
    <w:rsid w:val="00F040F0"/>
    <w:rsid w:val="00F131EF"/>
    <w:rsid w:val="00F33781"/>
    <w:rsid w:val="00F515FA"/>
    <w:rsid w:val="00F647E3"/>
    <w:rsid w:val="00F65829"/>
    <w:rsid w:val="00F6745F"/>
    <w:rsid w:val="00F94ECD"/>
    <w:rsid w:val="00FA1431"/>
    <w:rsid w:val="00FB3DD2"/>
    <w:rsid w:val="00FB415C"/>
    <w:rsid w:val="00FB4E7D"/>
    <w:rsid w:val="00FD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7A62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7A621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53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27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podatelna@fs.mfcr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65D99-B652-447D-9F6A-A08D74A1A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701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Daňková Jitka (GFŘ)</cp:lastModifiedBy>
  <cp:revision>5</cp:revision>
  <cp:lastPrinted>2015-09-21T15:37:00Z</cp:lastPrinted>
  <dcterms:created xsi:type="dcterms:W3CDTF">2015-09-17T07:36:00Z</dcterms:created>
  <dcterms:modified xsi:type="dcterms:W3CDTF">2015-09-22T08:34:00Z</dcterms:modified>
</cp:coreProperties>
</file>